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109D" w:rsidP="00D2109D">
      <w:pPr>
        <w:ind w:right="-142" w:firstLine="567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Дело № 5-165</w:t>
      </w:r>
      <w:r>
        <w:rPr>
          <w:rFonts w:ascii="Times New Roman" w:hAnsi="Times New Roman"/>
          <w:sz w:val="28"/>
          <w:szCs w:val="28"/>
        </w:rPr>
        <w:t>-2103/2024</w:t>
      </w:r>
    </w:p>
    <w:p w:rsidR="00D2109D" w:rsidRPr="00826EBA" w:rsidP="00826EBA">
      <w:pPr>
        <w:ind w:right="-142" w:firstLine="567"/>
        <w:jc w:val="right"/>
        <w:rPr>
          <w:rFonts w:ascii="Times New Roman" w:hAnsi="Times New Roman"/>
          <w:bCs/>
          <w:szCs w:val="24"/>
        </w:rPr>
      </w:pPr>
      <w:r w:rsidRPr="00826EBA">
        <w:rPr>
          <w:rFonts w:ascii="Times New Roman" w:hAnsi="Times New Roman"/>
          <w:bCs/>
          <w:szCs w:val="24"/>
        </w:rPr>
        <w:t>86MS0043-01-2024-000096-46</w:t>
      </w:r>
    </w:p>
    <w:p w:rsidR="00826EBA" w:rsidP="00D2109D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2109D" w:rsidP="00D2109D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D2109D" w:rsidP="00D2109D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делу об административном правонарушении</w:t>
      </w:r>
    </w:p>
    <w:p w:rsidR="00D2109D" w:rsidP="00D2109D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2109D" w:rsidP="00D2109D">
      <w:pPr>
        <w:overflowPunct/>
        <w:autoSpaceDE/>
        <w:adjustRightInd/>
        <w:ind w:right="-142"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февраля 2024 </w:t>
      </w:r>
      <w:r>
        <w:rPr>
          <w:rFonts w:ascii="Times New Roman" w:eastAsia="Arial Unicode MS" w:hAnsi="Times New Roman"/>
          <w:sz w:val="28"/>
          <w:szCs w:val="28"/>
        </w:rPr>
        <w:t xml:space="preserve">года 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                                                     г. Нижневартовск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D2109D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Мировой судья судебного участка № 6 Нижневартовского</w:t>
      </w:r>
      <w:r>
        <w:rPr>
          <w:rFonts w:ascii="Times New Roman" w:hAnsi="Times New Roman"/>
          <w:bCs/>
          <w:sz w:val="28"/>
          <w:szCs w:val="28"/>
        </w:rPr>
        <w:t xml:space="preserve"> судебного района города окружного значения Нижневартовска ХМАО-Югры Аксенова Е.В., исполняющий обязанности мирового судьи судебного участка № 3 Нижневартовского судебного района города окружного значения Нижневартовска ХМАО-Югры</w:t>
      </w:r>
    </w:p>
    <w:p w:rsidR="00D2109D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рассмотрев материалы админ</w:t>
      </w:r>
      <w:r>
        <w:rPr>
          <w:rFonts w:ascii="Times New Roman" w:hAnsi="Times New Roman"/>
          <w:bCs/>
          <w:sz w:val="28"/>
          <w:szCs w:val="28"/>
        </w:rPr>
        <w:t>истративного дела в отношении:</w:t>
      </w:r>
    </w:p>
    <w:p w:rsidR="00D2109D" w:rsidP="00D26717">
      <w:pPr>
        <w:ind w:right="-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Мамедова Амаля Ташкилад Оглы, </w:t>
      </w:r>
      <w:r>
        <w:t>****</w:t>
      </w:r>
      <w:r>
        <w:rPr>
          <w:rFonts w:ascii="Times New Roman" w:hAnsi="Times New Roman"/>
          <w:sz w:val="28"/>
          <w:szCs w:val="28"/>
        </w:rPr>
        <w:t xml:space="preserve">года рождения, уроженца </w:t>
      </w:r>
      <w:r>
        <w:t>****</w:t>
      </w:r>
      <w:r>
        <w:rPr>
          <w:rFonts w:ascii="Times New Roman" w:hAnsi="Times New Roman"/>
          <w:sz w:val="28"/>
          <w:szCs w:val="28"/>
        </w:rPr>
        <w:t xml:space="preserve">, не работающего, зарегистрированного и проживающего по адресу: </w:t>
      </w:r>
      <w:r>
        <w:t>****</w:t>
      </w:r>
    </w:p>
    <w:p w:rsidR="00D2109D" w:rsidP="00D2109D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УСТАНОВИЛ:</w:t>
      </w:r>
    </w:p>
    <w:p w:rsidR="00D2109D" w:rsidP="00D2109D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</w:t>
      </w:r>
      <w:r>
        <w:rPr>
          <w:rFonts w:ascii="Times New Roman" w:hAnsi="Times New Roman"/>
          <w:sz w:val="28"/>
          <w:szCs w:val="28"/>
        </w:rPr>
        <w:t xml:space="preserve">1.2024 года в 00 час. 10 мин., по адресу город Нижневартовск, ул. Ленина, д. 20, гражданин Мамедов А.Т.о., управлял транспортным средством «Рено Дастор» государственный регистрационный знак </w:t>
      </w:r>
      <w:r>
        <w:t>****</w:t>
      </w:r>
      <w:r>
        <w:rPr>
          <w:rFonts w:ascii="Times New Roman" w:hAnsi="Times New Roman"/>
          <w:sz w:val="28"/>
          <w:szCs w:val="28"/>
        </w:rPr>
        <w:t xml:space="preserve">, находясь в состоянии алкогольного опьянения, </w:t>
      </w:r>
      <w:r>
        <w:rPr>
          <w:rFonts w:ascii="Times New Roman" w:hAnsi="Times New Roman"/>
          <w:sz w:val="28"/>
          <w:szCs w:val="28"/>
        </w:rPr>
        <w:t>при наличии признаков опьянения: запах алкоголя изо рта, нарушение речи, чем нарушил п. 2.7 ПДД. Указанные действия не содержат уголовно наказуемого деяния.</w:t>
      </w:r>
    </w:p>
    <w:p w:rsidR="00D2109D" w:rsidP="00D2109D">
      <w:pPr>
        <w:overflowPunct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Мамедов А.Т.о. </w:t>
      </w:r>
      <w:r>
        <w:rPr>
          <w:rFonts w:ascii="Times New Roman" w:hAnsi="Times New Roman"/>
          <w:sz w:val="28"/>
          <w:szCs w:val="28"/>
        </w:rPr>
        <w:t>не явился, о причинах неявки суд не уведомил, о месте и времен</w:t>
      </w:r>
      <w:r>
        <w:rPr>
          <w:rFonts w:ascii="Times New Roman" w:hAnsi="Times New Roman"/>
          <w:sz w:val="28"/>
          <w:szCs w:val="28"/>
        </w:rPr>
        <w:t>и рассмотрения дела об административном правонарушении извещен надлежащим образом, посредствам СМС сообщения. Согласен на уведомление о месте и времени рассмотрения дела об административном правонарушении посредством СМС-сообщения по телефону, о чем имеетс</w:t>
      </w:r>
      <w:r>
        <w:rPr>
          <w:rFonts w:ascii="Times New Roman" w:hAnsi="Times New Roman"/>
          <w:sz w:val="28"/>
          <w:szCs w:val="28"/>
        </w:rPr>
        <w:t>я подпись в протоколе об административном правонарушении.</w:t>
      </w:r>
    </w:p>
    <w:p w:rsidR="00D2109D" w:rsidP="00D2109D">
      <w:pPr>
        <w:overflowPunct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</w:t>
      </w:r>
      <w:r>
        <w:rPr>
          <w:rFonts w:ascii="Times New Roman" w:hAnsi="Times New Roman"/>
          <w:sz w:val="28"/>
          <w:szCs w:val="28"/>
        </w:rPr>
        <w:t>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</w:t>
      </w:r>
      <w:r>
        <w:rPr>
          <w:rFonts w:ascii="Times New Roman" w:hAnsi="Times New Roman"/>
          <w:sz w:val="28"/>
          <w:szCs w:val="28"/>
        </w:rPr>
        <w:t>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D2109D" w:rsidP="00D2109D">
      <w:pPr>
        <w:overflowPunct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телефонограмме от 23.01.204 в 09 часов 58 минут Мамедов А.Т.о. извещен о месте и времени рассмотрения дела об административ</w:t>
      </w:r>
      <w:r>
        <w:rPr>
          <w:rFonts w:ascii="Times New Roman" w:hAnsi="Times New Roman"/>
          <w:sz w:val="28"/>
          <w:szCs w:val="28"/>
        </w:rPr>
        <w:t>ном правонарушении.</w:t>
      </w:r>
    </w:p>
    <w:p w:rsidR="00D2109D" w:rsidP="00D2109D">
      <w:pPr>
        <w:overflowPunct/>
        <w:autoSpaceDE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указанных обстоятельствах суд считает возможным рассмотреть дело об административном правонарушении без участия Мамедова А.М.о.</w:t>
      </w:r>
    </w:p>
    <w:p w:rsidR="00D2109D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судья, исследовал материалы дела: </w:t>
      </w:r>
    </w:p>
    <w:p w:rsidR="00D2109D" w:rsidP="00D2109D">
      <w:pPr>
        <w:overflowPunct/>
        <w:autoSpaceDE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 86 ХМ № 579780 от 06.01.2024, </w:t>
      </w:r>
      <w:r w:rsidR="00C56F49">
        <w:rPr>
          <w:rFonts w:ascii="Times New Roman" w:hAnsi="Times New Roman"/>
          <w:sz w:val="28"/>
          <w:szCs w:val="28"/>
        </w:rPr>
        <w:t>согласно которому Мамедову А.Т.о.</w:t>
      </w:r>
      <w:r>
        <w:rPr>
          <w:rFonts w:ascii="Times New Roman" w:hAnsi="Times New Roman"/>
          <w:sz w:val="28"/>
          <w:szCs w:val="28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</w:t>
      </w:r>
      <w:r>
        <w:rPr>
          <w:rFonts w:ascii="Times New Roman" w:hAnsi="Times New Roman"/>
          <w:sz w:val="28"/>
          <w:szCs w:val="28"/>
        </w:rPr>
        <w:t>нституции РФ), о чем в протоколе имеются его подписи;</w:t>
      </w:r>
    </w:p>
    <w:p w:rsidR="00D2109D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86 СЛ № 03</w:t>
      </w:r>
      <w:r w:rsidR="00C56F49">
        <w:rPr>
          <w:rFonts w:ascii="Times New Roman" w:hAnsi="Times New Roman"/>
          <w:sz w:val="28"/>
          <w:szCs w:val="28"/>
        </w:rPr>
        <w:t>6176</w:t>
      </w:r>
      <w:r>
        <w:rPr>
          <w:rFonts w:ascii="Times New Roman" w:hAnsi="Times New Roman"/>
          <w:sz w:val="28"/>
          <w:szCs w:val="28"/>
        </w:rPr>
        <w:t xml:space="preserve"> об отстранения </w:t>
      </w:r>
      <w:r w:rsidR="00C56F49">
        <w:rPr>
          <w:rFonts w:ascii="Times New Roman" w:hAnsi="Times New Roman"/>
          <w:sz w:val="28"/>
          <w:szCs w:val="28"/>
        </w:rPr>
        <w:t>Мамедова А.Т.о.</w:t>
      </w:r>
      <w:r>
        <w:rPr>
          <w:rFonts w:ascii="Times New Roman" w:hAnsi="Times New Roman"/>
          <w:sz w:val="28"/>
          <w:szCs w:val="28"/>
        </w:rPr>
        <w:t xml:space="preserve">, от управления транспортным средством от  </w:t>
      </w:r>
      <w:r w:rsidR="00C56F49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C56F4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C56F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 которому основанием для его отстранения послужило управление транспортным средс</w:t>
      </w:r>
      <w:r>
        <w:rPr>
          <w:rFonts w:ascii="Times New Roman" w:hAnsi="Times New Roman"/>
          <w:sz w:val="28"/>
          <w:szCs w:val="28"/>
        </w:rPr>
        <w:t>твом при наличии признаков опьянения, запах алкоголя изо рта</w:t>
      </w:r>
      <w:r w:rsidR="00C56F49">
        <w:rPr>
          <w:rFonts w:ascii="Times New Roman" w:hAnsi="Times New Roman"/>
          <w:sz w:val="28"/>
          <w:szCs w:val="28"/>
        </w:rPr>
        <w:t>, нарушение речи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2109D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86 ГП 04</w:t>
      </w:r>
      <w:r w:rsidR="00C56F49">
        <w:rPr>
          <w:rFonts w:ascii="Times New Roman" w:hAnsi="Times New Roman"/>
          <w:sz w:val="28"/>
          <w:szCs w:val="28"/>
        </w:rPr>
        <w:t>7050</w:t>
      </w:r>
      <w:r>
        <w:rPr>
          <w:rFonts w:ascii="Times New Roman" w:hAnsi="Times New Roman"/>
          <w:sz w:val="28"/>
          <w:szCs w:val="28"/>
        </w:rPr>
        <w:t xml:space="preserve"> освидетельствования на состояние алкогольного опьянения от </w:t>
      </w:r>
      <w:r w:rsidR="00C56F4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6.</w:t>
      </w:r>
      <w:r w:rsidR="00C56F4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C56F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согласно которому у </w:t>
      </w:r>
      <w:r w:rsidR="00C56F49">
        <w:rPr>
          <w:rFonts w:ascii="Times New Roman" w:hAnsi="Times New Roman"/>
          <w:sz w:val="28"/>
          <w:szCs w:val="28"/>
        </w:rPr>
        <w:t>Мамедова А.Т.о. 06.01</w:t>
      </w:r>
      <w:r>
        <w:rPr>
          <w:rFonts w:ascii="Times New Roman" w:hAnsi="Times New Roman"/>
          <w:sz w:val="28"/>
          <w:szCs w:val="28"/>
        </w:rPr>
        <w:t>.202</w:t>
      </w:r>
      <w:r w:rsidR="00C56F49">
        <w:rPr>
          <w:rFonts w:ascii="Times New Roman" w:hAnsi="Times New Roman"/>
          <w:sz w:val="28"/>
          <w:szCs w:val="28"/>
        </w:rPr>
        <w:t>4 года в 01</w:t>
      </w:r>
      <w:r>
        <w:rPr>
          <w:rFonts w:ascii="Times New Roman" w:hAnsi="Times New Roman"/>
          <w:sz w:val="28"/>
          <w:szCs w:val="28"/>
        </w:rPr>
        <w:t xml:space="preserve"> час. </w:t>
      </w:r>
      <w:r w:rsidR="00C56F49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мин. установлено состоян</w:t>
      </w:r>
      <w:r>
        <w:rPr>
          <w:rFonts w:ascii="Times New Roman" w:hAnsi="Times New Roman"/>
          <w:sz w:val="28"/>
          <w:szCs w:val="28"/>
        </w:rPr>
        <w:t>ие алкогольного опьянения. Показания прибора составили 0,9</w:t>
      </w:r>
      <w:r w:rsidR="00C56F49">
        <w:rPr>
          <w:rFonts w:ascii="Times New Roman" w:hAnsi="Times New Roman"/>
          <w:sz w:val="28"/>
          <w:szCs w:val="28"/>
        </w:rPr>
        <w:t>15 мг/л, с результатом Мамедов А.Т.о.</w:t>
      </w:r>
      <w:r>
        <w:rPr>
          <w:rFonts w:ascii="Times New Roman" w:hAnsi="Times New Roman"/>
          <w:sz w:val="28"/>
          <w:szCs w:val="28"/>
        </w:rPr>
        <w:t xml:space="preserve">, согласился, что собственноручно зафиксировал в акте; </w:t>
      </w:r>
    </w:p>
    <w:p w:rsidR="00D2109D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показания прибора (бумажный носитель) алкометр «Кобра», выход тест 0,9</w:t>
      </w:r>
      <w:r w:rsidR="00C56F4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мг/л. Дата калибровки /поверки 1</w:t>
      </w:r>
      <w:r>
        <w:rPr>
          <w:rFonts w:ascii="Times New Roman" w:hAnsi="Times New Roman"/>
          <w:sz w:val="28"/>
          <w:szCs w:val="28"/>
        </w:rPr>
        <w:t xml:space="preserve">7.08.2023; </w:t>
      </w:r>
    </w:p>
    <w:p w:rsidR="00D2109D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задержания транспортного средства </w:t>
      </w:r>
      <w:r w:rsidR="00C56F49">
        <w:rPr>
          <w:rFonts w:ascii="Times New Roman" w:hAnsi="Times New Roman"/>
          <w:sz w:val="28"/>
          <w:szCs w:val="28"/>
        </w:rPr>
        <w:t xml:space="preserve">86 АМ № 153692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56F4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6.</w:t>
      </w:r>
      <w:r w:rsidR="00C56F4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C56F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2109D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рапорт сотрудника полиции от </w:t>
      </w:r>
      <w:r w:rsidR="00C56F49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C56F4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C56F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C56F49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Мининой К.С. от 06.01.2024, согласно котор</w:t>
      </w:r>
      <w:r w:rsidR="00CC33CE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управляла автомобилем Мазда 3 </w:t>
      </w:r>
      <w:r>
        <w:rPr>
          <w:rFonts w:ascii="Times New Roman" w:hAnsi="Times New Roman"/>
          <w:sz w:val="28"/>
          <w:szCs w:val="28"/>
        </w:rPr>
        <w:t>госномер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t>****</w:t>
      </w:r>
      <w:r>
        <w:rPr>
          <w:rFonts w:ascii="Times New Roman" w:hAnsi="Times New Roman"/>
          <w:sz w:val="28"/>
          <w:szCs w:val="28"/>
        </w:rPr>
        <w:t>, двигалась по улице Л</w:t>
      </w:r>
      <w:r>
        <w:rPr>
          <w:rFonts w:ascii="Times New Roman" w:hAnsi="Times New Roman"/>
          <w:sz w:val="28"/>
          <w:szCs w:val="28"/>
        </w:rPr>
        <w:t xml:space="preserve">енина в сторону улицы Нефтяников. На перекрестке в заднюю часть ее автомобиля врезался автомобиль Рено </w:t>
      </w:r>
      <w:r>
        <w:rPr>
          <w:rFonts w:ascii="Times New Roman" w:hAnsi="Times New Roman"/>
          <w:sz w:val="28"/>
          <w:szCs w:val="28"/>
        </w:rPr>
        <w:t>Дастер</w:t>
      </w:r>
      <w:r>
        <w:rPr>
          <w:rFonts w:ascii="Times New Roman" w:hAnsi="Times New Roman"/>
          <w:sz w:val="28"/>
          <w:szCs w:val="28"/>
        </w:rPr>
        <w:t xml:space="preserve"> под управлением </w:t>
      </w:r>
      <w:r>
        <w:t>****</w:t>
      </w:r>
      <w:r>
        <w:rPr>
          <w:rFonts w:ascii="Times New Roman" w:hAnsi="Times New Roman"/>
          <w:sz w:val="28"/>
          <w:szCs w:val="28"/>
        </w:rPr>
        <w:t>Т. о. она почувствовала запах алкоголя;</w:t>
      </w:r>
    </w:p>
    <w:p w:rsidR="00C56F49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объяснение </w:t>
      </w:r>
      <w:r>
        <w:t>****</w:t>
      </w:r>
      <w:r>
        <w:rPr>
          <w:rFonts w:ascii="Times New Roman" w:hAnsi="Times New Roman"/>
          <w:sz w:val="28"/>
          <w:szCs w:val="28"/>
        </w:rPr>
        <w:t>. от 06.01.2024</w:t>
      </w:r>
      <w:r w:rsidR="00CC33CE">
        <w:rPr>
          <w:rFonts w:ascii="Times New Roman" w:hAnsi="Times New Roman"/>
          <w:sz w:val="28"/>
          <w:szCs w:val="28"/>
        </w:rPr>
        <w:t xml:space="preserve"> согласно которому управляла автомобилем Порше Кайен госномер </w:t>
      </w:r>
      <w:r>
        <w:t>****</w:t>
      </w:r>
      <w:r w:rsidR="00CC33CE">
        <w:rPr>
          <w:rFonts w:ascii="Times New Roman" w:hAnsi="Times New Roman"/>
          <w:sz w:val="28"/>
          <w:szCs w:val="28"/>
        </w:rPr>
        <w:t>, двигалась по улице Ленина. Остановилась на перекрестке улицы Ленина и улицы Нефтяников, после чего почувствовала удар с левой стороны. Автомобиль Рено Дастер совершил столкновение с ее автомобилем. В ходе общения с Мамедовым А.Т.о. почувствовала запах алкоголя;</w:t>
      </w:r>
    </w:p>
    <w:p w:rsidR="00CC33CE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объяснения Мамедова А.Т.о. от 06.01.2024 согласно которому 06.01.2024 около 00 часов 10 минут управлял автомобилем Рено </w:t>
      </w:r>
      <w:r>
        <w:rPr>
          <w:rFonts w:ascii="Times New Roman" w:hAnsi="Times New Roman"/>
          <w:sz w:val="28"/>
          <w:szCs w:val="28"/>
        </w:rPr>
        <w:t>Дастер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t>****</w:t>
      </w:r>
      <w:r>
        <w:rPr>
          <w:rFonts w:ascii="Times New Roman" w:hAnsi="Times New Roman"/>
          <w:sz w:val="28"/>
          <w:szCs w:val="28"/>
        </w:rPr>
        <w:t>. Алкоголь «Коньяк» употреблял с 05.01.2024 в гостях;</w:t>
      </w:r>
    </w:p>
    <w:p w:rsidR="00CC33CE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</w:t>
      </w:r>
      <w:r>
        <w:rPr>
          <w:rFonts w:ascii="Times New Roman" w:hAnsi="Times New Roman"/>
          <w:sz w:val="28"/>
          <w:szCs w:val="28"/>
        </w:rPr>
        <w:t>места дорожно – транспортного происшествия от 06.01.2024;</w:t>
      </w:r>
    </w:p>
    <w:p w:rsidR="00CC33CE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постановлению 18810086220002054280 от 06.01.2024;</w:t>
      </w:r>
    </w:p>
    <w:p w:rsidR="00CC33CE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18810086220002054280 от 06.01.2024</w:t>
      </w:r>
    </w:p>
    <w:p w:rsidR="00D2109D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карточку операции с ВУ;</w:t>
      </w:r>
    </w:p>
    <w:p w:rsidR="00D2109D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админ</w:t>
      </w:r>
      <w:r>
        <w:rPr>
          <w:rFonts w:ascii="Times New Roman" w:hAnsi="Times New Roman"/>
          <w:sz w:val="28"/>
          <w:szCs w:val="28"/>
        </w:rPr>
        <w:t xml:space="preserve">истративных правонарушениях; </w:t>
      </w:r>
    </w:p>
    <w:p w:rsidR="00D2109D" w:rsidP="00D2109D">
      <w:pPr>
        <w:overflowPunct/>
        <w:autoSpaceDE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ОГИБДД, из которой усматривается, что согласно сведений базы данных «ФИС ГИБДД – М» гр. </w:t>
      </w:r>
      <w:r w:rsidR="00CC33CE">
        <w:rPr>
          <w:rFonts w:ascii="Times New Roman" w:hAnsi="Times New Roman"/>
          <w:sz w:val="28"/>
          <w:szCs w:val="28"/>
        </w:rPr>
        <w:t>Мамедов А.Т.о.</w:t>
      </w:r>
      <w:r>
        <w:rPr>
          <w:rFonts w:ascii="Times New Roman" w:hAnsi="Times New Roman"/>
          <w:sz w:val="28"/>
          <w:szCs w:val="28"/>
        </w:rPr>
        <w:t xml:space="preserve"> за управление транспортным средством в состоянии опьянения (ч. 1,3 ст. 12.8 Кодекса РРФ об АП), отказ от прохождени</w:t>
      </w:r>
      <w:r>
        <w:rPr>
          <w:rFonts w:ascii="Times New Roman" w:hAnsi="Times New Roman"/>
          <w:sz w:val="28"/>
          <w:szCs w:val="28"/>
        </w:rPr>
        <w:t xml:space="preserve">я медицинского освидетельствования (ч. 1,2 ст. 12.26 Кодекса РФ об АП), к уголовной ответственности по ст. 264.1 УК РФ, и ч. 2,4,6 ст. 264 УК РФ </w:t>
      </w:r>
      <w:r w:rsidR="00CC33CE">
        <w:rPr>
          <w:rFonts w:ascii="Times New Roman" w:hAnsi="Times New Roman"/>
          <w:sz w:val="28"/>
          <w:szCs w:val="28"/>
        </w:rPr>
        <w:t xml:space="preserve">до 06.01.2023 </w:t>
      </w:r>
      <w:r>
        <w:rPr>
          <w:rFonts w:ascii="Times New Roman" w:hAnsi="Times New Roman"/>
          <w:sz w:val="28"/>
          <w:szCs w:val="28"/>
        </w:rPr>
        <w:t>не привлекался;</w:t>
      </w:r>
    </w:p>
    <w:p w:rsidR="00D2109D" w:rsidP="00D2109D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видеозапись, </w:t>
      </w:r>
      <w:r w:rsidR="0084711A">
        <w:rPr>
          <w:rFonts w:ascii="Times New Roman" w:hAnsi="Times New Roman"/>
          <w:sz w:val="28"/>
          <w:szCs w:val="28"/>
        </w:rPr>
        <w:t>на которой зафиксировано ДТП с участием автомобиля под 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84711A">
        <w:rPr>
          <w:rFonts w:ascii="Times New Roman" w:hAnsi="Times New Roman"/>
          <w:sz w:val="28"/>
          <w:szCs w:val="28"/>
        </w:rPr>
        <w:t>Мамедова А.Т.о.</w:t>
      </w:r>
      <w:r>
        <w:rPr>
          <w:rFonts w:ascii="Times New Roman" w:hAnsi="Times New Roman"/>
          <w:sz w:val="28"/>
          <w:szCs w:val="28"/>
        </w:rPr>
        <w:t xml:space="preserve">, соблюдение процедуры отстранения от управления ТС, освидетельствования, оформления материала; </w:t>
      </w:r>
    </w:p>
    <w:p w:rsidR="00D2109D" w:rsidP="00D2109D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2.7 ПДД водителю запрещается управлять транспортным средством в состоянии опьянения (алкогольного, наркотического или иного), под во</w:t>
      </w:r>
      <w:r>
        <w:rPr>
          <w:rFonts w:ascii="Times New Roman" w:hAnsi="Times New Roman"/>
          <w:sz w:val="28"/>
          <w:szCs w:val="28"/>
        </w:rPr>
        <w:t xml:space="preserve">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D2109D" w:rsidP="00D2109D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 управления </w:t>
      </w:r>
      <w:r w:rsidR="0084711A">
        <w:rPr>
          <w:rFonts w:ascii="Times New Roman" w:hAnsi="Times New Roman"/>
          <w:sz w:val="28"/>
          <w:szCs w:val="28"/>
        </w:rPr>
        <w:t>Мамедовым А.Т.о.</w:t>
      </w:r>
      <w:r>
        <w:rPr>
          <w:rFonts w:ascii="Times New Roman" w:hAnsi="Times New Roman"/>
          <w:sz w:val="28"/>
          <w:szCs w:val="28"/>
        </w:rPr>
        <w:t xml:space="preserve"> транспортным средством в состоянии алкогольного опьянения, подтверждае</w:t>
      </w:r>
      <w:r>
        <w:rPr>
          <w:rFonts w:ascii="Times New Roman" w:hAnsi="Times New Roman"/>
          <w:sz w:val="28"/>
          <w:szCs w:val="28"/>
        </w:rPr>
        <w:t>тся исследованными материалами дела, в том числе актом освидетельствования на состояние опьянения, видеозаписью события.</w:t>
      </w:r>
    </w:p>
    <w:p w:rsidR="00D2109D" w:rsidP="00D2109D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="0084711A">
        <w:rPr>
          <w:rFonts w:ascii="Times New Roman" w:hAnsi="Times New Roman"/>
          <w:sz w:val="28"/>
          <w:szCs w:val="28"/>
        </w:rPr>
        <w:t>Мамедов А.Т.о.</w:t>
      </w:r>
      <w:r>
        <w:rPr>
          <w:rFonts w:ascii="Times New Roman" w:hAnsi="Times New Roman"/>
          <w:sz w:val="28"/>
          <w:szCs w:val="28"/>
        </w:rPr>
        <w:t>, совершил административное п</w:t>
      </w:r>
      <w:r>
        <w:rPr>
          <w:rFonts w:ascii="Times New Roman" w:hAnsi="Times New Roman"/>
          <w:sz w:val="28"/>
          <w:szCs w:val="28"/>
        </w:rPr>
        <w:t>равонарушение, предусмотренное ч. 1 ст. 12.8 Кодекса РФ об АП, которая предусматривает административную ответственность за управление транспортным средством водителем, находящимся в состоянии опьянения, если такие действия (бездействие) не содержат уголовн</w:t>
      </w:r>
      <w:r>
        <w:rPr>
          <w:rFonts w:ascii="Times New Roman" w:hAnsi="Times New Roman"/>
          <w:sz w:val="28"/>
          <w:szCs w:val="28"/>
        </w:rPr>
        <w:t>о наказуемого деяния.</w:t>
      </w:r>
    </w:p>
    <w:p w:rsidR="00D2109D" w:rsidP="00D2109D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отсутствие смягчающих и отягчающих вину обстоятельств, предусмотренных ст.ст. 4.2 и 4.3 Кодекса РФ об АП и считает, что </w:t>
      </w:r>
      <w:r w:rsidR="0084711A">
        <w:rPr>
          <w:rFonts w:ascii="Times New Roman" w:hAnsi="Times New Roman"/>
          <w:sz w:val="28"/>
          <w:szCs w:val="28"/>
        </w:rPr>
        <w:t>Мамедову А.Т.о.</w:t>
      </w:r>
      <w:r>
        <w:rPr>
          <w:rFonts w:ascii="Times New Roman" w:hAnsi="Times New Roman"/>
          <w:sz w:val="28"/>
          <w:szCs w:val="28"/>
        </w:rPr>
        <w:t xml:space="preserve"> необходимо назначить административное наказание в виде штрафа в размере 30000 (тридцать тысяч) рублей с лишением права управления транспортными средствами сроком на 1 (один) год 6 (шесть) месяцев.</w:t>
      </w:r>
    </w:p>
    <w:p w:rsidR="00D2109D" w:rsidP="00D2109D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 и руководствуясь ст.ст. 29.</w:t>
      </w:r>
      <w:r>
        <w:rPr>
          <w:rFonts w:ascii="Times New Roman" w:hAnsi="Times New Roman"/>
          <w:sz w:val="28"/>
          <w:szCs w:val="28"/>
        </w:rPr>
        <w:t>9, 29.10 Кодекса РФ об АП, мировой судья,</w:t>
      </w:r>
    </w:p>
    <w:p w:rsidR="00D2109D" w:rsidP="00D2109D">
      <w:pPr>
        <w:ind w:right="-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D2109D" w:rsidP="00D2109D">
      <w:pPr>
        <w:ind w:right="-142" w:firstLine="567"/>
        <w:jc w:val="center"/>
        <w:rPr>
          <w:rFonts w:ascii="Times New Roman" w:hAnsi="Times New Roman"/>
          <w:sz w:val="28"/>
          <w:szCs w:val="28"/>
        </w:rPr>
      </w:pPr>
    </w:p>
    <w:p w:rsidR="00D2109D" w:rsidP="00D2109D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Мамедова Амаля Ташкилад оглы,</w:t>
      </w:r>
      <w:r>
        <w:rPr>
          <w:rFonts w:ascii="Times New Roman" w:hAnsi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12.8 Кодекса РФ об АП и назначить ему административное наказание в виде штрафа в размере 30 000 (тридцать тысяч) рублей с лишением права управления транспортными ср</w:t>
      </w:r>
      <w:r>
        <w:rPr>
          <w:rFonts w:ascii="Times New Roman" w:hAnsi="Times New Roman"/>
          <w:sz w:val="28"/>
          <w:szCs w:val="28"/>
        </w:rPr>
        <w:t xml:space="preserve">едствами сроком на 1 (один) год 6 (шесть) месяцев. </w:t>
      </w:r>
    </w:p>
    <w:p w:rsidR="00D2109D" w:rsidP="00D2109D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Разъяснить </w:t>
      </w:r>
      <w:r w:rsidR="0084711A">
        <w:rPr>
          <w:rFonts w:ascii="Times New Roman" w:hAnsi="Times New Roman"/>
          <w:spacing w:val="1"/>
          <w:sz w:val="28"/>
          <w:szCs w:val="28"/>
        </w:rPr>
        <w:t>Мамедову Амалю Ташкилад оглы</w:t>
      </w:r>
      <w:r>
        <w:rPr>
          <w:rFonts w:ascii="Times New Roman" w:hAnsi="Times New Roman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</w:t>
      </w:r>
      <w:r>
        <w:rPr>
          <w:rFonts w:ascii="Times New Roman" w:hAnsi="Times New Roman"/>
          <w:sz w:val="28"/>
          <w:szCs w:val="28"/>
        </w:rPr>
        <w:t xml:space="preserve">ьного права обязан сдать в ОГИБДД УМВД России по </w:t>
      </w:r>
      <w:r>
        <w:rPr>
          <w:rFonts w:ascii="Times New Roman" w:hAnsi="Times New Roman"/>
          <w:color w:val="FF0000"/>
          <w:sz w:val="28"/>
          <w:szCs w:val="28"/>
        </w:rPr>
        <w:t>г. Нижневартовску</w:t>
      </w:r>
      <w:r>
        <w:rPr>
          <w:rFonts w:ascii="Times New Roman" w:hAnsi="Times New Roman"/>
          <w:sz w:val="28"/>
          <w:szCs w:val="28"/>
        </w:rPr>
        <w:t xml:space="preserve"> водительское удостоверение (все имеющиеся удостоверения), а в случае утраты указанных документов заявить об этом в указанный орган в тот же срок.</w:t>
      </w:r>
    </w:p>
    <w:p w:rsidR="00D2109D" w:rsidP="00D2109D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ч. 2 ст. 32.7 Кодекса РФ об АП в слу</w:t>
      </w:r>
      <w:r>
        <w:rPr>
          <w:rFonts w:ascii="Times New Roman" w:hAnsi="Times New Roman"/>
          <w:sz w:val="28"/>
          <w:szCs w:val="28"/>
        </w:rPr>
        <w:t>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сд</w:t>
      </w:r>
      <w:r>
        <w:rPr>
          <w:rFonts w:ascii="Times New Roman" w:hAnsi="Times New Roman"/>
          <w:sz w:val="28"/>
          <w:szCs w:val="28"/>
        </w:rPr>
        <w:t xml:space="preserve">ачи лицом либо изъятия у него соответствующего </w:t>
      </w:r>
      <w:r>
        <w:rPr>
          <w:rFonts w:ascii="Times New Roman" w:hAnsi="Times New Roman"/>
          <w:sz w:val="28"/>
          <w:szCs w:val="28"/>
        </w:rPr>
        <w:t>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D2109D" w:rsidRPr="00826EBA" w:rsidP="00826EBA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826EBA">
        <w:rPr>
          <w:rFonts w:ascii="Times New Roman" w:hAnsi="Times New Roman"/>
          <w:sz w:val="28"/>
          <w:szCs w:val="28"/>
        </w:rPr>
        <w:t>Штраф подлежит уплате не</w:t>
      </w:r>
      <w:r w:rsidRPr="00826EBA">
        <w:rPr>
          <w:rFonts w:ascii="Times New Roman" w:hAnsi="Times New Roman"/>
          <w:sz w:val="28"/>
          <w:szCs w:val="28"/>
        </w:rPr>
        <w:t xml:space="preserve">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 в УФК по Ханты-Мансийско</w:t>
      </w:r>
      <w:r w:rsidRPr="00826EBA">
        <w:rPr>
          <w:rFonts w:ascii="Times New Roman" w:hAnsi="Times New Roman"/>
          <w:sz w:val="28"/>
          <w:szCs w:val="28"/>
        </w:rPr>
        <w:t xml:space="preserve">му автономному округу-Югре (УМВД России по ХМАО-Югре) </w:t>
      </w:r>
      <w:r w:rsidRPr="00826EBA" w:rsidR="00826EBA">
        <w:rPr>
          <w:rFonts w:ascii="Times New Roman" w:hAnsi="Times New Roman"/>
          <w:sz w:val="28"/>
          <w:szCs w:val="28"/>
        </w:rPr>
        <w:t xml:space="preserve"> </w:t>
      </w:r>
      <w:r w:rsidRPr="00826EBA">
        <w:rPr>
          <w:rFonts w:ascii="Times New Roman" w:hAnsi="Times New Roman"/>
          <w:sz w:val="28"/>
          <w:szCs w:val="28"/>
        </w:rPr>
        <w:t>КПП 860101001; ИНН 8601010390; ОКТМО 71875000; номер счета получателя платежа 03100643000000018700 в РКЦ Ханты-Мансийск // УФК по Ханты-Мансийскому автономному округу – Югре г. Ханты-Мансийск, БИК 0071</w:t>
      </w:r>
      <w:r w:rsidRPr="00826EBA">
        <w:rPr>
          <w:rFonts w:ascii="Times New Roman" w:hAnsi="Times New Roman"/>
          <w:sz w:val="28"/>
          <w:szCs w:val="28"/>
        </w:rPr>
        <w:t>62163; кор/сч 40102810245370000007, КБК 18811601123010001140; УИН 188104862</w:t>
      </w:r>
      <w:r w:rsidRPr="00826EBA" w:rsidR="00826EBA">
        <w:rPr>
          <w:rFonts w:ascii="Times New Roman" w:hAnsi="Times New Roman"/>
          <w:sz w:val="28"/>
          <w:szCs w:val="28"/>
        </w:rPr>
        <w:t>40480000433</w:t>
      </w:r>
      <w:r w:rsidRPr="00826EBA">
        <w:rPr>
          <w:rFonts w:ascii="Times New Roman" w:hAnsi="Times New Roman"/>
          <w:sz w:val="28"/>
          <w:szCs w:val="28"/>
        </w:rPr>
        <w:t>.</w:t>
      </w:r>
    </w:p>
    <w:p w:rsidR="00D2109D" w:rsidP="00D2109D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Квитанцию об оплате штрафа необходимо представить мировому судье судебного участка № 3 Нижневартовского судебного района города окружного значения Нижневартовска Ханты </w:t>
      </w:r>
      <w:r>
        <w:rPr>
          <w:rFonts w:ascii="Times New Roman" w:hAnsi="Times New Roman"/>
          <w:sz w:val="28"/>
          <w:szCs w:val="28"/>
        </w:rPr>
        <w:t>- Мансийского автономного округа – Югры по адресу: г. Нижневартовск, ул. Нефтяников, д. 6, каб. 214.</w:t>
      </w:r>
    </w:p>
    <w:p w:rsidR="00D2109D" w:rsidP="00D2109D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</w:t>
      </w:r>
      <w:r>
        <w:rPr>
          <w:rFonts w:ascii="Times New Roman" w:hAnsi="Times New Roman"/>
          <w:sz w:val="28"/>
          <w:szCs w:val="28"/>
        </w:rPr>
        <w:t xml:space="preserve">равонарушениях. </w:t>
      </w:r>
    </w:p>
    <w:p w:rsidR="00D2109D" w:rsidP="00D2109D">
      <w:pPr>
        <w:ind w:right="-142"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судью, вынесшего постановление.  </w:t>
      </w:r>
    </w:p>
    <w:p w:rsidR="00D2109D" w:rsidP="00D2109D">
      <w:pPr>
        <w:ind w:right="-142" w:firstLine="567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D2109D" w:rsidP="00D2109D">
      <w:pPr>
        <w:ind w:right="-142" w:firstLine="567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t>****</w:t>
      </w:r>
      <w:r>
        <w:rPr>
          <w:rFonts w:ascii="Times New Roman" w:eastAsia="MS Mincho" w:hAnsi="Times New Roman"/>
          <w:bCs/>
          <w:sz w:val="28"/>
          <w:szCs w:val="28"/>
        </w:rPr>
        <w:t>Мировой судья                                                                          Е.В. Аксенова</w:t>
      </w:r>
    </w:p>
    <w:p w:rsidR="00826EBA" w:rsidP="00D2109D">
      <w:pPr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09D" w:rsidP="00D2109D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Подлинник постановления находится в материалах административного дела № 5-16</w:t>
      </w:r>
      <w:r w:rsidR="0084711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-2103/2024 </w:t>
      </w:r>
      <w:r>
        <w:rPr>
          <w:rFonts w:ascii="Times New Roman" w:hAnsi="Times New Roman"/>
          <w:sz w:val="28"/>
          <w:szCs w:val="28"/>
        </w:rPr>
        <w:t>мирового судьи судебного участка № 3 Нижневартовского судебного ра</w:t>
      </w:r>
      <w:r>
        <w:rPr>
          <w:rFonts w:ascii="Times New Roman" w:hAnsi="Times New Roman"/>
          <w:sz w:val="28"/>
          <w:szCs w:val="28"/>
        </w:rPr>
        <w:t>йона города окружного значения Нижневартовска Ханты-Мансийского автономного округа-Югры.</w:t>
      </w:r>
    </w:p>
    <w:p w:rsidR="00D2109D" w:rsidP="00D2109D">
      <w:pPr>
        <w:rPr>
          <w:sz w:val="28"/>
          <w:szCs w:val="28"/>
        </w:rPr>
      </w:pPr>
    </w:p>
    <w:p w:rsidR="00D2109D" w:rsidP="00D2109D">
      <w:pPr>
        <w:rPr>
          <w:sz w:val="28"/>
          <w:szCs w:val="28"/>
        </w:rPr>
      </w:pPr>
    </w:p>
    <w:p w:rsidR="00D2109D" w:rsidP="00D2109D"/>
    <w:p w:rsidR="00A702D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D8"/>
    <w:rsid w:val="001A2BD8"/>
    <w:rsid w:val="00826EBA"/>
    <w:rsid w:val="0084711A"/>
    <w:rsid w:val="00A42D22"/>
    <w:rsid w:val="00A702D5"/>
    <w:rsid w:val="00C56F49"/>
    <w:rsid w:val="00CC33CE"/>
    <w:rsid w:val="00D2109D"/>
    <w:rsid w:val="00D267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AE9D2D-3F6A-4525-9231-6E87825D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09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